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7C75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b/>
          <w:bCs/>
          <w:sz w:val="28"/>
        </w:rPr>
        <w:t xml:space="preserve">Прокуратурой </w:t>
      </w:r>
      <w:proofErr w:type="spellStart"/>
      <w:r w:rsidRPr="00F25C0B">
        <w:rPr>
          <w:rFonts w:ascii="Times New Roman" w:hAnsi="Times New Roman" w:cs="Times New Roman"/>
          <w:b/>
          <w:bCs/>
          <w:sz w:val="28"/>
        </w:rPr>
        <w:t>Атюрьевского</w:t>
      </w:r>
      <w:proofErr w:type="spellEnd"/>
      <w:r w:rsidRPr="00F25C0B">
        <w:rPr>
          <w:rFonts w:ascii="Times New Roman" w:hAnsi="Times New Roman" w:cs="Times New Roman"/>
          <w:b/>
          <w:bCs/>
          <w:sz w:val="28"/>
        </w:rPr>
        <w:t xml:space="preserve"> района выявлены нарушения закона</w:t>
      </w:r>
      <w:r w:rsidRPr="00F25C0B">
        <w:rPr>
          <w:rFonts w:ascii="Times New Roman" w:hAnsi="Times New Roman" w:cs="Times New Roman"/>
          <w:b/>
          <w:bCs/>
          <w:sz w:val="28"/>
        </w:rPr>
        <w:br/>
        <w:t>в сфере дополнительного образования</w:t>
      </w:r>
    </w:p>
    <w:p w14:paraId="356B66DA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sz w:val="28"/>
        </w:rPr>
        <w:t> </w:t>
      </w:r>
    </w:p>
    <w:p w14:paraId="74558492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F25C0B">
        <w:rPr>
          <w:rFonts w:ascii="Times New Roman" w:hAnsi="Times New Roman" w:cs="Times New Roman"/>
          <w:sz w:val="28"/>
        </w:rPr>
        <w:t>Атюрьевского</w:t>
      </w:r>
      <w:proofErr w:type="spellEnd"/>
      <w:r w:rsidRPr="00F25C0B">
        <w:rPr>
          <w:rFonts w:ascii="Times New Roman" w:hAnsi="Times New Roman" w:cs="Times New Roman"/>
          <w:sz w:val="28"/>
        </w:rPr>
        <w:t xml:space="preserve"> района провела проверку исполнения законодательства о пожарной безопасности и об антитеррористической защищенности в деятельности учреждения дополнительного образования.</w:t>
      </w:r>
    </w:p>
    <w:p w14:paraId="0FCBCAE8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sz w:val="28"/>
        </w:rPr>
        <w:t>Установлено, что в образовательном учреждении в нарушение положений законодательства не обеспечена своевременная замена либо перезарядка первичных средств пожаротушения; не обеспечено наличие знаков пожарной безопасности, обозначающих места расположения ручных пожарных извещателей; отсутствуют системы оповещения о потенциальной угрозе возникновения чрезвычайной ситуации.</w:t>
      </w:r>
    </w:p>
    <w:p w14:paraId="1833CF1F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sz w:val="28"/>
        </w:rPr>
        <w:t>По иску прокурора устранены нарушения требований пожарной безопасности, приняты меры к устранению нарушения законодательства</w:t>
      </w:r>
      <w:r w:rsidRPr="00F25C0B">
        <w:rPr>
          <w:rFonts w:ascii="Times New Roman" w:hAnsi="Times New Roman" w:cs="Times New Roman"/>
          <w:sz w:val="28"/>
        </w:rPr>
        <w:br/>
        <w:t>об антитеррористической защищенности.</w:t>
      </w:r>
      <w:bookmarkStart w:id="0" w:name="_GoBack"/>
      <w:bookmarkEnd w:id="0"/>
    </w:p>
    <w:p w14:paraId="169D8B84" w14:textId="77777777" w:rsidR="00F25C0B" w:rsidRPr="00F25C0B" w:rsidRDefault="00F25C0B" w:rsidP="00F2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C0B">
        <w:rPr>
          <w:rFonts w:ascii="Times New Roman" w:hAnsi="Times New Roman" w:cs="Times New Roman"/>
          <w:sz w:val="28"/>
        </w:rPr>
        <w:t>По постановлению прокурора виновное должностное лицо привлечено</w:t>
      </w:r>
      <w:r w:rsidRPr="00F25C0B">
        <w:rPr>
          <w:rFonts w:ascii="Times New Roman" w:hAnsi="Times New Roman" w:cs="Times New Roman"/>
          <w:sz w:val="28"/>
        </w:rPr>
        <w:br/>
        <w:t>к административной ответственности по ч. 1 ст. 20.4 и ч. 1 ст. 20.35 КоАП РФ.</w:t>
      </w:r>
    </w:p>
    <w:p w14:paraId="31C54AE1" w14:textId="77777777" w:rsidR="005E1BBA" w:rsidRPr="00F25C0B" w:rsidRDefault="005E1BBA" w:rsidP="00F25C0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5E1BBA" w:rsidRPr="00F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DD"/>
    <w:rsid w:val="00413E60"/>
    <w:rsid w:val="005E1BBA"/>
    <w:rsid w:val="00D553DD"/>
    <w:rsid w:val="00F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1191"/>
  <w15:chartTrackingRefBased/>
  <w15:docId w15:val="{3342A053-A63C-40E4-ACAE-2946DCC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2024-09-10T06:17:00Z</dcterms:created>
  <dcterms:modified xsi:type="dcterms:W3CDTF">2024-09-10T06:18:00Z</dcterms:modified>
</cp:coreProperties>
</file>