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20" w:rsidRPr="00EA0420" w:rsidRDefault="00EA0420" w:rsidP="00EA0420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A04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Демобилизованные участники СВО из Мордовии проходят лечение в реабилитационных центрах Социального фонда</w:t>
      </w:r>
    </w:p>
    <w:p w:rsidR="00EA0420" w:rsidRPr="00EA0420" w:rsidRDefault="00EA0420" w:rsidP="00EA04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A0420">
        <w:rPr>
          <w:rFonts w:ascii="Times New Roman" w:eastAsia="Times New Roman" w:hAnsi="Times New Roman" w:cs="Times New Roman"/>
          <w:sz w:val="24"/>
          <w:szCs w:val="24"/>
        </w:rPr>
        <w:t>С 2025 года Отделение СФР по Мордовии предоставляет демобилизованным участникам специальной военной операции услуги по медицинской реабилитации и санаторно-курортному лечению в центрах, подведомственных Социальному фонду России.</w:t>
      </w:r>
    </w:p>
    <w:p w:rsidR="00EA0420" w:rsidRPr="00EA0420" w:rsidRDefault="00EA0420" w:rsidP="00EA04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420">
        <w:rPr>
          <w:rFonts w:ascii="Times New Roman" w:eastAsia="Times New Roman" w:hAnsi="Times New Roman" w:cs="Times New Roman"/>
          <w:sz w:val="24"/>
          <w:szCs w:val="24"/>
        </w:rPr>
        <w:t>Участники СВО из Мордовии уже прошли бесплатную реабилитацию в здравницах Краснодарского края, Московской и Владимирской областей. Еще несколько ребят проходят лечение в трех центрах СФР в настоящее время.</w:t>
      </w:r>
    </w:p>
    <w:p w:rsidR="00EA0420" w:rsidRPr="00EA0420" w:rsidRDefault="00EA0420" w:rsidP="00EA04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420">
        <w:rPr>
          <w:rFonts w:ascii="Times New Roman" w:eastAsia="Times New Roman" w:hAnsi="Times New Roman" w:cs="Times New Roman"/>
          <w:sz w:val="24"/>
          <w:szCs w:val="24"/>
        </w:rPr>
        <w:t xml:space="preserve">К услугам ветеранов боевых действий, участвовавших в специальной военной операции, 12 специализированных центров, расположенных в Центральном, Приволжском, Южном, Уральском и Сибирском федеральных </w:t>
      </w:r>
      <w:proofErr w:type="spellStart"/>
      <w:r w:rsidRPr="00EA0420">
        <w:rPr>
          <w:rFonts w:ascii="Times New Roman" w:eastAsia="Times New Roman" w:hAnsi="Times New Roman" w:cs="Times New Roman"/>
          <w:sz w:val="24"/>
          <w:szCs w:val="24"/>
        </w:rPr>
        <w:t>округах.Выбрать</w:t>
      </w:r>
      <w:proofErr w:type="spellEnd"/>
      <w:r w:rsidRPr="00EA0420">
        <w:rPr>
          <w:rFonts w:ascii="Times New Roman" w:eastAsia="Times New Roman" w:hAnsi="Times New Roman" w:cs="Times New Roman"/>
          <w:sz w:val="24"/>
          <w:szCs w:val="24"/>
        </w:rPr>
        <w:t xml:space="preserve"> можно любой. Отделение Социального фонда по Мордовии обеспечит персональное сопровождение участника специальной военной операции на протяжении всего процесса лечения и реабилитации.</w:t>
      </w:r>
    </w:p>
    <w:p w:rsidR="00EA0420" w:rsidRPr="00EA0420" w:rsidRDefault="00EA0420" w:rsidP="00EA04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420">
        <w:rPr>
          <w:rFonts w:ascii="Times New Roman" w:eastAsia="Times New Roman" w:hAnsi="Times New Roman" w:cs="Times New Roman"/>
          <w:sz w:val="24"/>
          <w:szCs w:val="24"/>
        </w:rPr>
        <w:t xml:space="preserve">Центры оснащены современным оборудованием и располагают всеми необходимыми ресурсами для эффективного лечения и восстановления здоровья. Они специализируются на травмах, болезнях органов </w:t>
      </w:r>
      <w:proofErr w:type="gramStart"/>
      <w:r w:rsidRPr="00EA0420">
        <w:rPr>
          <w:rFonts w:ascii="Times New Roman" w:eastAsia="Times New Roman" w:hAnsi="Times New Roman" w:cs="Times New Roman"/>
          <w:sz w:val="24"/>
          <w:szCs w:val="24"/>
        </w:rPr>
        <w:t>дыхания,  сердечно</w:t>
      </w:r>
      <w:proofErr w:type="gramEnd"/>
      <w:r w:rsidRPr="00EA0420">
        <w:rPr>
          <w:rFonts w:ascii="Times New Roman" w:eastAsia="Times New Roman" w:hAnsi="Times New Roman" w:cs="Times New Roman"/>
          <w:sz w:val="24"/>
          <w:szCs w:val="24"/>
        </w:rPr>
        <w:t xml:space="preserve">-сосудистой системы, нервной системы, опорно-двигательного аппарата. В лечебницах ветеранам СВО доступны различные методы реабилитации: </w:t>
      </w:r>
      <w:proofErr w:type="spellStart"/>
      <w:r w:rsidRPr="00EA0420">
        <w:rPr>
          <w:rFonts w:ascii="Times New Roman" w:eastAsia="Times New Roman" w:hAnsi="Times New Roman" w:cs="Times New Roman"/>
          <w:sz w:val="24"/>
          <w:szCs w:val="24"/>
        </w:rPr>
        <w:t>физиолечение</w:t>
      </w:r>
      <w:proofErr w:type="spellEnd"/>
      <w:r w:rsidRPr="00EA0420">
        <w:rPr>
          <w:rFonts w:ascii="Times New Roman" w:eastAsia="Times New Roman" w:hAnsi="Times New Roman" w:cs="Times New Roman"/>
          <w:sz w:val="24"/>
          <w:szCs w:val="24"/>
        </w:rPr>
        <w:t>, водо- и грязелечение и многое другое.</w:t>
      </w:r>
    </w:p>
    <w:p w:rsidR="00EA0420" w:rsidRPr="00EA0420" w:rsidRDefault="00EA0420" w:rsidP="00EA04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420">
        <w:rPr>
          <w:rFonts w:ascii="Times New Roman" w:eastAsia="Times New Roman" w:hAnsi="Times New Roman" w:cs="Times New Roman"/>
          <w:sz w:val="24"/>
          <w:szCs w:val="24"/>
        </w:rPr>
        <w:t xml:space="preserve">«При направлении в реабилитационные центры учитываются данные медико-социальной экспертизы о состоянии здоровья ветерана. Для прохождения лечения представляются документы медучреждения, которые подтверждают наличие показаний и отсутствие противопоказаний к медицинской реабилитации и санаторно-курортному лечению. Если у участника специальной военной операции нет таких документов, специалисты регионального Отделение Социального фонда окажут содействие в их </w:t>
      </w:r>
      <w:proofErr w:type="spellStart"/>
      <w:r w:rsidRPr="00EA0420">
        <w:rPr>
          <w:rFonts w:ascii="Times New Roman" w:eastAsia="Times New Roman" w:hAnsi="Times New Roman" w:cs="Times New Roman"/>
          <w:sz w:val="24"/>
          <w:szCs w:val="24"/>
        </w:rPr>
        <w:t>получении.Если</w:t>
      </w:r>
      <w:proofErr w:type="spellEnd"/>
      <w:r w:rsidRPr="00EA0420">
        <w:rPr>
          <w:rFonts w:ascii="Times New Roman" w:eastAsia="Times New Roman" w:hAnsi="Times New Roman" w:cs="Times New Roman"/>
          <w:sz w:val="24"/>
          <w:szCs w:val="24"/>
        </w:rPr>
        <w:t xml:space="preserve"> же ветеран СВО ранее не проходил освидетельствование и не имеет инвалидности, в реабилитационном центре будет проведена диагностика и назначен курс лечения», — рассказал управляющий Отделением СФР по Республике Мордовия </w:t>
      </w:r>
      <w:r w:rsidRPr="00EA0420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Владимир Василькин.</w:t>
      </w:r>
    </w:p>
    <w:p w:rsidR="00EA0420" w:rsidRPr="00EA0420" w:rsidRDefault="00EA0420" w:rsidP="00EA04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420">
        <w:rPr>
          <w:rFonts w:ascii="Times New Roman" w:eastAsia="Times New Roman" w:hAnsi="Times New Roman" w:cs="Times New Roman"/>
          <w:sz w:val="24"/>
          <w:szCs w:val="24"/>
        </w:rPr>
        <w:t xml:space="preserve">Демобилизованные участники специальной военной операции могут воспользоваться программой реабилитации один раз в год. Продолжительность санаторно-курортного лечения составляет до 21 дня, реабилитация зависит от медицинских показаний. Участники СВО со званием Героя России или инвалидностью первой группы имеют право на внеочередное направление на лечение в реабилитационные центры </w:t>
      </w:r>
      <w:proofErr w:type="spellStart"/>
      <w:r w:rsidRPr="00EA0420">
        <w:rPr>
          <w:rFonts w:ascii="Times New Roman" w:eastAsia="Times New Roman" w:hAnsi="Times New Roman" w:cs="Times New Roman"/>
          <w:sz w:val="24"/>
          <w:szCs w:val="24"/>
        </w:rPr>
        <w:t>Соцфонда</w:t>
      </w:r>
      <w:proofErr w:type="spellEnd"/>
      <w:r w:rsidRPr="00EA042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420" w:rsidRPr="00EA0420" w:rsidRDefault="00EA0420" w:rsidP="00EA04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42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EA0420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лечения в реабилитационных центрах ветераны СВО из Мордовии могут подать заявление на портале </w:t>
      </w:r>
      <w:proofErr w:type="spellStart"/>
      <w:r w:rsidRPr="00EA0420">
        <w:rPr>
          <w:rFonts w:ascii="Times New Roman" w:eastAsia="Times New Roman" w:hAnsi="Times New Roman" w:cs="Times New Roman"/>
          <w:sz w:val="24"/>
          <w:szCs w:val="24"/>
        </w:rPr>
        <w:t>госуслуг</w:t>
      </w:r>
      <w:proofErr w:type="spellEnd"/>
      <w:r w:rsidRPr="00EA0420">
        <w:rPr>
          <w:rFonts w:ascii="Times New Roman" w:eastAsia="Times New Roman" w:hAnsi="Times New Roman" w:cs="Times New Roman"/>
          <w:sz w:val="24"/>
          <w:szCs w:val="24"/>
        </w:rPr>
        <w:t>, а также в любой клиентской службе регионального Отделения СФР или в МФЦ, предоставив удостоверение ветерана боевых действий и документ, подтверждающий увольнение с военной службы. Решение по заявлению принимается в течение двух рабочих дней.</w:t>
      </w:r>
    </w:p>
    <w:p w:rsidR="00EA0420" w:rsidRPr="00EA0420" w:rsidRDefault="00EA0420" w:rsidP="00EA04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420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доступности услуг по реабилитации и санаторно-курортному лечению для ветеранов спецоперации предусматривается компенсация затрат на проезд до реабилитационного центра и обратно. Для возмещения расходов на дорогу ветерану </w:t>
      </w:r>
      <w:r w:rsidRPr="00EA0420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подать заявление и приложить к нему документы, подтверждающие проезд. Это может быть практически любой вид транспорта, включая поезд, самолет, водный транспорт, автобус или личный автомобиль.</w:t>
      </w:r>
    </w:p>
    <w:p w:rsidR="00EA0420" w:rsidRPr="00EA0420" w:rsidRDefault="00EA0420" w:rsidP="00EA042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420">
        <w:rPr>
          <w:rFonts w:ascii="Times New Roman" w:eastAsia="Times New Roman" w:hAnsi="Times New Roman" w:cs="Times New Roman"/>
          <w:sz w:val="24"/>
          <w:szCs w:val="24"/>
        </w:rPr>
        <w:t>Если у вас есть вопросы, вы можете обратиться в единый контакт-центр: 8 800 10-000-01 (звонок бесплатный). Общую информацию можно получить в социальных сетях (ВК, Одноклассники и ТГ) на официальных страницах Отделения Социального фонда России по Республике Мордовия.</w:t>
      </w:r>
    </w:p>
    <w:p w:rsidR="001552DA" w:rsidRPr="00EA0420" w:rsidRDefault="001552DA" w:rsidP="00EA0420"/>
    <w:sectPr w:rsidR="001552DA" w:rsidRPr="00EA0420" w:rsidSect="001426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04BA"/>
    <w:multiLevelType w:val="multilevel"/>
    <w:tmpl w:val="2956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04159"/>
    <w:multiLevelType w:val="multilevel"/>
    <w:tmpl w:val="6D1A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C421D"/>
    <w:multiLevelType w:val="multilevel"/>
    <w:tmpl w:val="3F22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64BED"/>
    <w:multiLevelType w:val="multilevel"/>
    <w:tmpl w:val="FF5E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77F34"/>
    <w:multiLevelType w:val="multilevel"/>
    <w:tmpl w:val="64266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9F3EBE"/>
    <w:multiLevelType w:val="multilevel"/>
    <w:tmpl w:val="81B6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B1178"/>
    <w:multiLevelType w:val="multilevel"/>
    <w:tmpl w:val="C608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A6BD8"/>
    <w:multiLevelType w:val="multilevel"/>
    <w:tmpl w:val="2044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73EEA"/>
    <w:multiLevelType w:val="multilevel"/>
    <w:tmpl w:val="CB8A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F46828"/>
    <w:multiLevelType w:val="multilevel"/>
    <w:tmpl w:val="3CE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362CD9"/>
    <w:multiLevelType w:val="multilevel"/>
    <w:tmpl w:val="7F66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5F5FE3"/>
    <w:multiLevelType w:val="multilevel"/>
    <w:tmpl w:val="BF3C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486CF0"/>
    <w:multiLevelType w:val="multilevel"/>
    <w:tmpl w:val="E376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7479E"/>
    <w:multiLevelType w:val="multilevel"/>
    <w:tmpl w:val="87B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562F33"/>
    <w:multiLevelType w:val="multilevel"/>
    <w:tmpl w:val="D634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4E14B9"/>
    <w:multiLevelType w:val="multilevel"/>
    <w:tmpl w:val="3ECA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D449B"/>
    <w:multiLevelType w:val="multilevel"/>
    <w:tmpl w:val="5974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F604F6"/>
    <w:multiLevelType w:val="multilevel"/>
    <w:tmpl w:val="05EA40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388A5404"/>
    <w:multiLevelType w:val="multilevel"/>
    <w:tmpl w:val="C6CAE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ED0AF9"/>
    <w:multiLevelType w:val="multilevel"/>
    <w:tmpl w:val="36D0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426320"/>
    <w:multiLevelType w:val="multilevel"/>
    <w:tmpl w:val="1C2A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067381"/>
    <w:multiLevelType w:val="multilevel"/>
    <w:tmpl w:val="C0B2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DA203C"/>
    <w:multiLevelType w:val="multilevel"/>
    <w:tmpl w:val="B5EED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40400747"/>
    <w:multiLevelType w:val="multilevel"/>
    <w:tmpl w:val="DFAA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0B65DB"/>
    <w:multiLevelType w:val="multilevel"/>
    <w:tmpl w:val="AD20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8149DA"/>
    <w:multiLevelType w:val="multilevel"/>
    <w:tmpl w:val="DA4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C72A1B"/>
    <w:multiLevelType w:val="multilevel"/>
    <w:tmpl w:val="F4DA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2001B4"/>
    <w:multiLevelType w:val="multilevel"/>
    <w:tmpl w:val="EC7E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15075A"/>
    <w:multiLevelType w:val="multilevel"/>
    <w:tmpl w:val="89D05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9A7C59"/>
    <w:multiLevelType w:val="multilevel"/>
    <w:tmpl w:val="4BEA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4B27CE"/>
    <w:multiLevelType w:val="multilevel"/>
    <w:tmpl w:val="913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945F9F"/>
    <w:multiLevelType w:val="multilevel"/>
    <w:tmpl w:val="5DB0A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9F6A21"/>
    <w:multiLevelType w:val="multilevel"/>
    <w:tmpl w:val="A5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C27FB0"/>
    <w:multiLevelType w:val="multilevel"/>
    <w:tmpl w:val="98D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F77EBD"/>
    <w:multiLevelType w:val="multilevel"/>
    <w:tmpl w:val="EC6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04361D"/>
    <w:multiLevelType w:val="multilevel"/>
    <w:tmpl w:val="7C2E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C67750"/>
    <w:multiLevelType w:val="multilevel"/>
    <w:tmpl w:val="29E8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7F4E20"/>
    <w:multiLevelType w:val="multilevel"/>
    <w:tmpl w:val="A938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CF241D"/>
    <w:multiLevelType w:val="multilevel"/>
    <w:tmpl w:val="30AA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E0651DC"/>
    <w:multiLevelType w:val="multilevel"/>
    <w:tmpl w:val="4516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EE7DD3"/>
    <w:multiLevelType w:val="multilevel"/>
    <w:tmpl w:val="ABA67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240E2F"/>
    <w:multiLevelType w:val="multilevel"/>
    <w:tmpl w:val="AFB0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C37880"/>
    <w:multiLevelType w:val="multilevel"/>
    <w:tmpl w:val="1304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902E3A"/>
    <w:multiLevelType w:val="multilevel"/>
    <w:tmpl w:val="384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4"/>
  </w:num>
  <w:num w:numId="3">
    <w:abstractNumId w:val="43"/>
  </w:num>
  <w:num w:numId="4">
    <w:abstractNumId w:val="11"/>
  </w:num>
  <w:num w:numId="5">
    <w:abstractNumId w:val="1"/>
  </w:num>
  <w:num w:numId="6">
    <w:abstractNumId w:val="15"/>
  </w:num>
  <w:num w:numId="7">
    <w:abstractNumId w:val="6"/>
  </w:num>
  <w:num w:numId="8">
    <w:abstractNumId w:val="39"/>
  </w:num>
  <w:num w:numId="9">
    <w:abstractNumId w:val="30"/>
  </w:num>
  <w:num w:numId="10">
    <w:abstractNumId w:val="10"/>
  </w:num>
  <w:num w:numId="11">
    <w:abstractNumId w:val="14"/>
  </w:num>
  <w:num w:numId="12">
    <w:abstractNumId w:val="25"/>
  </w:num>
  <w:num w:numId="13">
    <w:abstractNumId w:val="38"/>
  </w:num>
  <w:num w:numId="14">
    <w:abstractNumId w:val="41"/>
  </w:num>
  <w:num w:numId="15">
    <w:abstractNumId w:val="31"/>
  </w:num>
  <w:num w:numId="16">
    <w:abstractNumId w:val="35"/>
  </w:num>
  <w:num w:numId="17">
    <w:abstractNumId w:val="9"/>
  </w:num>
  <w:num w:numId="18">
    <w:abstractNumId w:val="18"/>
  </w:num>
  <w:num w:numId="19">
    <w:abstractNumId w:val="37"/>
  </w:num>
  <w:num w:numId="20">
    <w:abstractNumId w:val="8"/>
  </w:num>
  <w:num w:numId="21">
    <w:abstractNumId w:val="23"/>
  </w:num>
  <w:num w:numId="22">
    <w:abstractNumId w:val="27"/>
  </w:num>
  <w:num w:numId="23">
    <w:abstractNumId w:val="7"/>
  </w:num>
  <w:num w:numId="24">
    <w:abstractNumId w:val="16"/>
  </w:num>
  <w:num w:numId="25">
    <w:abstractNumId w:val="3"/>
  </w:num>
  <w:num w:numId="26">
    <w:abstractNumId w:val="0"/>
  </w:num>
  <w:num w:numId="27">
    <w:abstractNumId w:val="20"/>
  </w:num>
  <w:num w:numId="28">
    <w:abstractNumId w:val="26"/>
  </w:num>
  <w:num w:numId="29">
    <w:abstractNumId w:val="34"/>
  </w:num>
  <w:num w:numId="30">
    <w:abstractNumId w:val="42"/>
  </w:num>
  <w:num w:numId="31">
    <w:abstractNumId w:val="40"/>
  </w:num>
  <w:num w:numId="32">
    <w:abstractNumId w:val="28"/>
  </w:num>
  <w:num w:numId="33">
    <w:abstractNumId w:val="19"/>
  </w:num>
  <w:num w:numId="34">
    <w:abstractNumId w:val="33"/>
  </w:num>
  <w:num w:numId="35">
    <w:abstractNumId w:val="17"/>
  </w:num>
  <w:num w:numId="36">
    <w:abstractNumId w:val="29"/>
  </w:num>
  <w:num w:numId="37">
    <w:abstractNumId w:val="12"/>
  </w:num>
  <w:num w:numId="38">
    <w:abstractNumId w:val="24"/>
  </w:num>
  <w:num w:numId="39">
    <w:abstractNumId w:val="22"/>
  </w:num>
  <w:num w:numId="40">
    <w:abstractNumId w:val="2"/>
  </w:num>
  <w:num w:numId="41">
    <w:abstractNumId w:val="36"/>
  </w:num>
  <w:num w:numId="42">
    <w:abstractNumId w:val="13"/>
  </w:num>
  <w:num w:numId="43">
    <w:abstractNumId w:val="32"/>
  </w:num>
  <w:num w:numId="44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5"/>
    <w:rsid w:val="00000D08"/>
    <w:rsid w:val="00001F34"/>
    <w:rsid w:val="000224EB"/>
    <w:rsid w:val="00057511"/>
    <w:rsid w:val="00060E2D"/>
    <w:rsid w:val="0006245E"/>
    <w:rsid w:val="00067977"/>
    <w:rsid w:val="00067F79"/>
    <w:rsid w:val="00070E57"/>
    <w:rsid w:val="00071CE5"/>
    <w:rsid w:val="00074890"/>
    <w:rsid w:val="00077D91"/>
    <w:rsid w:val="000C6103"/>
    <w:rsid w:val="000F41A6"/>
    <w:rsid w:val="0014146E"/>
    <w:rsid w:val="001426AC"/>
    <w:rsid w:val="001552DA"/>
    <w:rsid w:val="0015652B"/>
    <w:rsid w:val="0016760E"/>
    <w:rsid w:val="00186091"/>
    <w:rsid w:val="001A05E1"/>
    <w:rsid w:val="001F3FAB"/>
    <w:rsid w:val="00202597"/>
    <w:rsid w:val="00202A3A"/>
    <w:rsid w:val="00216F52"/>
    <w:rsid w:val="00220DF8"/>
    <w:rsid w:val="0023268B"/>
    <w:rsid w:val="002460DC"/>
    <w:rsid w:val="00272D01"/>
    <w:rsid w:val="00287B58"/>
    <w:rsid w:val="00294756"/>
    <w:rsid w:val="002A1BA6"/>
    <w:rsid w:val="002A316E"/>
    <w:rsid w:val="002A4E3E"/>
    <w:rsid w:val="002D0CC7"/>
    <w:rsid w:val="002D1B39"/>
    <w:rsid w:val="002F2D13"/>
    <w:rsid w:val="002F77FC"/>
    <w:rsid w:val="003009D8"/>
    <w:rsid w:val="0035219D"/>
    <w:rsid w:val="00353EE0"/>
    <w:rsid w:val="003733D9"/>
    <w:rsid w:val="0039663F"/>
    <w:rsid w:val="003B6F41"/>
    <w:rsid w:val="003C6988"/>
    <w:rsid w:val="003E7573"/>
    <w:rsid w:val="00413D70"/>
    <w:rsid w:val="00421E6B"/>
    <w:rsid w:val="00430A40"/>
    <w:rsid w:val="0045015D"/>
    <w:rsid w:val="004506C2"/>
    <w:rsid w:val="00456739"/>
    <w:rsid w:val="00474B6C"/>
    <w:rsid w:val="00491F9F"/>
    <w:rsid w:val="004959B1"/>
    <w:rsid w:val="004A2B91"/>
    <w:rsid w:val="004B60B2"/>
    <w:rsid w:val="005140EE"/>
    <w:rsid w:val="0051667C"/>
    <w:rsid w:val="005325A3"/>
    <w:rsid w:val="005325B6"/>
    <w:rsid w:val="005427C7"/>
    <w:rsid w:val="005834C4"/>
    <w:rsid w:val="005B3747"/>
    <w:rsid w:val="005E084C"/>
    <w:rsid w:val="00613079"/>
    <w:rsid w:val="00635DD8"/>
    <w:rsid w:val="00636B5B"/>
    <w:rsid w:val="00657A51"/>
    <w:rsid w:val="00680571"/>
    <w:rsid w:val="00687CC6"/>
    <w:rsid w:val="00701F6A"/>
    <w:rsid w:val="00772762"/>
    <w:rsid w:val="0079150A"/>
    <w:rsid w:val="00797375"/>
    <w:rsid w:val="00797927"/>
    <w:rsid w:val="007B5E0C"/>
    <w:rsid w:val="007C5272"/>
    <w:rsid w:val="007D0215"/>
    <w:rsid w:val="007D6320"/>
    <w:rsid w:val="00812BC7"/>
    <w:rsid w:val="00840C62"/>
    <w:rsid w:val="008466CF"/>
    <w:rsid w:val="008616EA"/>
    <w:rsid w:val="00870EE9"/>
    <w:rsid w:val="008943B9"/>
    <w:rsid w:val="008A720D"/>
    <w:rsid w:val="008B3C40"/>
    <w:rsid w:val="008C2C80"/>
    <w:rsid w:val="008E259D"/>
    <w:rsid w:val="008E5C4E"/>
    <w:rsid w:val="008F3745"/>
    <w:rsid w:val="00912BAB"/>
    <w:rsid w:val="009137BD"/>
    <w:rsid w:val="009218B6"/>
    <w:rsid w:val="009244EB"/>
    <w:rsid w:val="00932A64"/>
    <w:rsid w:val="009517D2"/>
    <w:rsid w:val="0095638D"/>
    <w:rsid w:val="009B2AA5"/>
    <w:rsid w:val="009C3F2D"/>
    <w:rsid w:val="009D19CF"/>
    <w:rsid w:val="00A21719"/>
    <w:rsid w:val="00A44BE7"/>
    <w:rsid w:val="00A45CB5"/>
    <w:rsid w:val="00A56EC4"/>
    <w:rsid w:val="00AB164E"/>
    <w:rsid w:val="00AB57B2"/>
    <w:rsid w:val="00AB5F84"/>
    <w:rsid w:val="00AB68EB"/>
    <w:rsid w:val="00AC4CCF"/>
    <w:rsid w:val="00AC7F42"/>
    <w:rsid w:val="00AD2EA1"/>
    <w:rsid w:val="00AF62F2"/>
    <w:rsid w:val="00B11EFE"/>
    <w:rsid w:val="00B326FF"/>
    <w:rsid w:val="00B5734E"/>
    <w:rsid w:val="00B8348A"/>
    <w:rsid w:val="00B95A26"/>
    <w:rsid w:val="00B95DB2"/>
    <w:rsid w:val="00BC10B5"/>
    <w:rsid w:val="00BE5000"/>
    <w:rsid w:val="00C1236D"/>
    <w:rsid w:val="00C2420F"/>
    <w:rsid w:val="00C53606"/>
    <w:rsid w:val="00C614BF"/>
    <w:rsid w:val="00C702D6"/>
    <w:rsid w:val="00C7242B"/>
    <w:rsid w:val="00CA63D5"/>
    <w:rsid w:val="00CE0AF5"/>
    <w:rsid w:val="00CF3208"/>
    <w:rsid w:val="00D01B46"/>
    <w:rsid w:val="00D332A7"/>
    <w:rsid w:val="00D60B21"/>
    <w:rsid w:val="00D72887"/>
    <w:rsid w:val="00DA184C"/>
    <w:rsid w:val="00DF594A"/>
    <w:rsid w:val="00E035EC"/>
    <w:rsid w:val="00E1573B"/>
    <w:rsid w:val="00E24575"/>
    <w:rsid w:val="00E36E71"/>
    <w:rsid w:val="00E4142C"/>
    <w:rsid w:val="00E54573"/>
    <w:rsid w:val="00E54A7A"/>
    <w:rsid w:val="00E55842"/>
    <w:rsid w:val="00EA0420"/>
    <w:rsid w:val="00EC7C7D"/>
    <w:rsid w:val="00ED2A29"/>
    <w:rsid w:val="00EE3DE9"/>
    <w:rsid w:val="00EE48E8"/>
    <w:rsid w:val="00EE7FB1"/>
    <w:rsid w:val="00F12C57"/>
    <w:rsid w:val="00F24ABC"/>
    <w:rsid w:val="00F25094"/>
    <w:rsid w:val="00F2631E"/>
    <w:rsid w:val="00F578D7"/>
    <w:rsid w:val="00F73755"/>
    <w:rsid w:val="00F96BDC"/>
    <w:rsid w:val="00FA0DF4"/>
    <w:rsid w:val="00FD260C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445A-59B7-4D6C-8A2A-A87BA54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8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7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7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A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67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DA18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A1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F77FC"/>
    <w:pPr>
      <w:spacing w:after="0" w:line="240" w:lineRule="auto"/>
    </w:pPr>
  </w:style>
  <w:style w:type="character" w:styleId="a9">
    <w:name w:val="Strong"/>
    <w:basedOn w:val="a0"/>
    <w:uiPriority w:val="22"/>
    <w:qFormat/>
    <w:rsid w:val="0095638D"/>
    <w:rPr>
      <w:b/>
      <w:bCs/>
    </w:rPr>
  </w:style>
  <w:style w:type="character" w:styleId="aa">
    <w:name w:val="Emphasis"/>
    <w:basedOn w:val="a0"/>
    <w:uiPriority w:val="20"/>
    <w:qFormat/>
    <w:rsid w:val="0095638D"/>
    <w:rPr>
      <w:i/>
      <w:iCs/>
    </w:rPr>
  </w:style>
  <w:style w:type="paragraph" w:customStyle="1" w:styleId="p1mrcssattr">
    <w:name w:val="p1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EC7C7D"/>
  </w:style>
  <w:style w:type="paragraph" w:customStyle="1" w:styleId="p2mrcssattr">
    <w:name w:val="p2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mrcssattr">
    <w:name w:val="s2_mr_css_attr"/>
    <w:basedOn w:val="a0"/>
    <w:rsid w:val="00EC7C7D"/>
  </w:style>
  <w:style w:type="paragraph" w:customStyle="1" w:styleId="p3mrcssattr">
    <w:name w:val="p3_mr_css_attr"/>
    <w:basedOn w:val="a"/>
    <w:rsid w:val="00EC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2A316E"/>
  </w:style>
  <w:style w:type="character" w:customStyle="1" w:styleId="20">
    <w:name w:val="Заголовок 2 Знак"/>
    <w:basedOn w:val="a0"/>
    <w:link w:val="2"/>
    <w:uiPriority w:val="9"/>
    <w:semiHidden/>
    <w:rsid w:val="004567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B374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9436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3287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3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996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24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1072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6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00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19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8027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26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4562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2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9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5676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08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74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9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87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45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5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652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38387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58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85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260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1080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201283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2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39535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2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7264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13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1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57654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5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98908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8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83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453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9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2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32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77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229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58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28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51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6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32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201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68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6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14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0391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35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748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1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9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7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198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6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8655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56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446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430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6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735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9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34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722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1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6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521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5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16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79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0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576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3377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13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4002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5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3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4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79486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9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102629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1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7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1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77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5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1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1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63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1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39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26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212121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6644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21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212121"/>
                        <w:right w:val="none" w:sz="0" w:space="0" w:color="auto"/>
                      </w:divBdr>
                      <w:divsChild>
                        <w:div w:id="83245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175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46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9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603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4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1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16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6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4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4847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3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4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07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756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9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38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564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79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184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6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5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5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73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64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318">
              <w:marLeft w:val="0"/>
              <w:marRight w:val="0"/>
              <w:marTop w:val="0"/>
              <w:marBottom w:val="0"/>
              <w:divBdr>
                <w:top w:val="single" w:sz="6" w:space="0" w:color="212121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14768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212121"/>
                <w:right w:val="none" w:sz="0" w:space="0" w:color="auto"/>
              </w:divBdr>
              <w:divsChild>
                <w:div w:id="7739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840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613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358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7716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02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33429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8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8043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86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6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0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51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9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40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4418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2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0559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87085-6DA8-4D07-801F-628775F7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011TsarenyaEL</dc:creator>
  <cp:lastModifiedBy>Акашева Светлана Петровна</cp:lastModifiedBy>
  <cp:revision>2</cp:revision>
  <dcterms:created xsi:type="dcterms:W3CDTF">2025-03-21T08:16:00Z</dcterms:created>
  <dcterms:modified xsi:type="dcterms:W3CDTF">2025-03-21T08:16:00Z</dcterms:modified>
</cp:coreProperties>
</file>